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17264E92"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8F3568">
        <w:rPr>
          <w:rStyle w:val="Strong"/>
          <w:rFonts w:asciiTheme="minorHAnsi" w:hAnsiTheme="minorHAnsi" w:cstheme="minorHAnsi"/>
          <w:lang w:val="en-GB"/>
        </w:rPr>
        <w:t>43-G003-23</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4ECB3E66" w14:textId="77777777" w:rsidR="00CB01D6" w:rsidRDefault="00CB01D6" w:rsidP="00CB01D6">
      <w:r w:rsidRPr="005E0AF3">
        <w:t xml:space="preserve">The idea of reviving the old Fire pump is one of the company's priorities as outlined in its business plan and budget. The replacement of the entire old fire-pump is critical to ensuring long-term business sustainability and profitability. As part of the Occupational Health and Safety regulations in an industrial environment, a fire exhauster unit is a vital feature of the business operation that makes the workplace safe for employees and prevents unforeseen fire occurrences inside the company's operation. </w:t>
      </w:r>
    </w:p>
    <w:p w14:paraId="6C5AD4F7" w14:textId="408404AF" w:rsidR="00A511C3" w:rsidRPr="00CB01D6" w:rsidRDefault="00CB01D6" w:rsidP="00C44890">
      <w:r w:rsidRPr="005E0AF3">
        <w:t>Long-term fire prevention is required in any industrial operation. The existing fire pump is currently experiencing repeated malfunctions, while the parts are obsolete in the market and unsafe for the company's overall operation as well as for employees. It is vital to get a new fire-pump with updated features and automated maneuvers that are considerably more effective in reducing fire dangers and emergency accidents. The required and chosen specifications of the required fire-pump are one-of-a-kind in accordance with the company's requirements and standards.</w:t>
      </w:r>
      <w:r>
        <w:t xml:space="preserve"> </w:t>
      </w:r>
    </w:p>
    <w:p w14:paraId="086DD86D" w14:textId="42177FEC" w:rsidR="00506F8E" w:rsidRDefault="002A4740" w:rsidP="00C44890">
      <w:pPr>
        <w:pStyle w:val="Heading3"/>
        <w:rPr>
          <w:rFonts w:cs="Calibri"/>
          <w:lang w:val="en-GB"/>
        </w:rPr>
      </w:pPr>
      <w:bookmarkStart w:id="5" w:name="_Toc312171709"/>
      <w:r w:rsidRPr="00492684">
        <w:rPr>
          <w:rFonts w:cs="Calibri"/>
          <w:lang w:val="en-GB"/>
        </w:rPr>
        <w:t>Requirements</w:t>
      </w:r>
      <w:bookmarkStart w:id="6" w:name="_Toc419729577"/>
    </w:p>
    <w:p w14:paraId="1FEA2364" w14:textId="50F3051E" w:rsidR="00CB01D6" w:rsidRDefault="00CB01D6" w:rsidP="00CB01D6">
      <w:pPr>
        <w:rPr>
          <w:lang w:val="en-GB"/>
        </w:rPr>
      </w:pPr>
      <w:r>
        <w:rPr>
          <w:lang w:val="en-GB"/>
        </w:rPr>
        <w:t>The following requirements must be met:</w:t>
      </w:r>
    </w:p>
    <w:p w14:paraId="446383C0" w14:textId="77777777" w:rsidR="00CB01D6" w:rsidRDefault="00CB01D6" w:rsidP="00CB01D6">
      <w:pPr>
        <w:rPr>
          <w:lang w:val="en-GB"/>
        </w:rPr>
      </w:pPr>
    </w:p>
    <w:tbl>
      <w:tblPr>
        <w:tblW w:w="7600" w:type="dxa"/>
        <w:tblLook w:val="04A0" w:firstRow="1" w:lastRow="0" w:firstColumn="1" w:lastColumn="0" w:noHBand="0" w:noVBand="1"/>
      </w:tblPr>
      <w:tblGrid>
        <w:gridCol w:w="3519"/>
        <w:gridCol w:w="4081"/>
      </w:tblGrid>
      <w:tr w:rsidR="00CB01D6" w:rsidRPr="00CB01D6" w14:paraId="58C3C163" w14:textId="77777777" w:rsidTr="00CB01D6">
        <w:trPr>
          <w:trHeight w:val="288"/>
        </w:trPr>
        <w:tc>
          <w:tcPr>
            <w:tcW w:w="7600" w:type="dxa"/>
            <w:gridSpan w:val="2"/>
            <w:tcBorders>
              <w:top w:val="nil"/>
              <w:left w:val="nil"/>
              <w:bottom w:val="nil"/>
              <w:right w:val="nil"/>
            </w:tcBorders>
            <w:shd w:val="clear" w:color="000000" w:fill="D9D9D9"/>
            <w:noWrap/>
            <w:vAlign w:val="bottom"/>
            <w:hideMark/>
          </w:tcPr>
          <w:p w14:paraId="1F3BEB6F" w14:textId="77777777" w:rsidR="00CB01D6" w:rsidRPr="00CB01D6" w:rsidRDefault="00CB01D6" w:rsidP="00CB01D6">
            <w:pPr>
              <w:spacing w:before="0"/>
              <w:jc w:val="center"/>
              <w:rPr>
                <w:rFonts w:eastAsia="Times New Roman"/>
                <w:b/>
                <w:bCs/>
                <w:color w:val="000000"/>
              </w:rPr>
            </w:pPr>
            <w:r w:rsidRPr="00CB01D6">
              <w:rPr>
                <w:rFonts w:eastAsia="Times New Roman"/>
                <w:b/>
                <w:bCs/>
                <w:color w:val="000000"/>
              </w:rPr>
              <w:t>General requirement</w:t>
            </w:r>
          </w:p>
        </w:tc>
      </w:tr>
      <w:tr w:rsidR="00CB01D6" w:rsidRPr="00CB01D6" w14:paraId="424B8DAB" w14:textId="77777777" w:rsidTr="00CB01D6">
        <w:trPr>
          <w:trHeight w:val="288"/>
        </w:trPr>
        <w:tc>
          <w:tcPr>
            <w:tcW w:w="3519" w:type="dxa"/>
            <w:tcBorders>
              <w:top w:val="nil"/>
              <w:left w:val="nil"/>
              <w:bottom w:val="nil"/>
              <w:right w:val="nil"/>
            </w:tcBorders>
            <w:shd w:val="clear" w:color="auto" w:fill="auto"/>
            <w:noWrap/>
            <w:vAlign w:val="bottom"/>
            <w:hideMark/>
          </w:tcPr>
          <w:p w14:paraId="68DED86A" w14:textId="77777777" w:rsidR="00CB01D6" w:rsidRPr="00CB01D6" w:rsidRDefault="00CB01D6" w:rsidP="00CB01D6">
            <w:pPr>
              <w:spacing w:before="0"/>
              <w:rPr>
                <w:rFonts w:eastAsia="Times New Roman"/>
                <w:color w:val="000000"/>
              </w:rPr>
            </w:pPr>
            <w:r w:rsidRPr="00CB01D6">
              <w:rPr>
                <w:rFonts w:eastAsia="Times New Roman"/>
                <w:color w:val="000000"/>
              </w:rPr>
              <w:t>Inlet Diameter</w:t>
            </w:r>
          </w:p>
        </w:tc>
        <w:tc>
          <w:tcPr>
            <w:tcW w:w="4081" w:type="dxa"/>
            <w:tcBorders>
              <w:top w:val="nil"/>
              <w:left w:val="nil"/>
              <w:bottom w:val="nil"/>
              <w:right w:val="nil"/>
            </w:tcBorders>
            <w:shd w:val="clear" w:color="auto" w:fill="auto"/>
            <w:noWrap/>
            <w:vAlign w:val="bottom"/>
            <w:hideMark/>
          </w:tcPr>
          <w:p w14:paraId="48215876" w14:textId="77777777" w:rsidR="00CB01D6" w:rsidRPr="00CB01D6" w:rsidRDefault="00CB01D6" w:rsidP="00CB01D6">
            <w:pPr>
              <w:spacing w:before="0"/>
              <w:rPr>
                <w:rFonts w:eastAsia="Times New Roman"/>
                <w:color w:val="000000"/>
              </w:rPr>
            </w:pPr>
            <w:r w:rsidRPr="00CB01D6">
              <w:rPr>
                <w:rFonts w:eastAsia="Times New Roman"/>
                <w:color w:val="000000"/>
              </w:rPr>
              <w:t>100mm</w:t>
            </w:r>
          </w:p>
        </w:tc>
      </w:tr>
      <w:tr w:rsidR="00CB01D6" w:rsidRPr="00CB01D6" w14:paraId="69F55A36" w14:textId="77777777" w:rsidTr="00CB01D6">
        <w:trPr>
          <w:trHeight w:val="288"/>
        </w:trPr>
        <w:tc>
          <w:tcPr>
            <w:tcW w:w="3519" w:type="dxa"/>
            <w:tcBorders>
              <w:top w:val="nil"/>
              <w:left w:val="nil"/>
              <w:bottom w:val="nil"/>
              <w:right w:val="nil"/>
            </w:tcBorders>
            <w:shd w:val="clear" w:color="auto" w:fill="auto"/>
            <w:noWrap/>
            <w:vAlign w:val="bottom"/>
            <w:hideMark/>
          </w:tcPr>
          <w:p w14:paraId="6786BB0D" w14:textId="77777777" w:rsidR="00CB01D6" w:rsidRPr="00CB01D6" w:rsidRDefault="00CB01D6" w:rsidP="00CB01D6">
            <w:pPr>
              <w:spacing w:before="0"/>
              <w:rPr>
                <w:rFonts w:eastAsia="Times New Roman"/>
                <w:color w:val="000000"/>
              </w:rPr>
            </w:pPr>
            <w:r w:rsidRPr="00CB01D6">
              <w:rPr>
                <w:rFonts w:eastAsia="Times New Roman"/>
                <w:color w:val="000000"/>
              </w:rPr>
              <w:t>Outlet Diameter</w:t>
            </w:r>
          </w:p>
        </w:tc>
        <w:tc>
          <w:tcPr>
            <w:tcW w:w="4081" w:type="dxa"/>
            <w:tcBorders>
              <w:top w:val="nil"/>
              <w:left w:val="nil"/>
              <w:bottom w:val="nil"/>
              <w:right w:val="nil"/>
            </w:tcBorders>
            <w:shd w:val="clear" w:color="auto" w:fill="auto"/>
            <w:noWrap/>
            <w:vAlign w:val="bottom"/>
            <w:hideMark/>
          </w:tcPr>
          <w:p w14:paraId="36C2CB13" w14:textId="77777777" w:rsidR="00CB01D6" w:rsidRPr="00CB01D6" w:rsidRDefault="00CB01D6" w:rsidP="00CB01D6">
            <w:pPr>
              <w:spacing w:before="0"/>
              <w:rPr>
                <w:rFonts w:eastAsia="Times New Roman"/>
                <w:color w:val="000000"/>
              </w:rPr>
            </w:pPr>
            <w:r w:rsidRPr="00CB01D6">
              <w:rPr>
                <w:rFonts w:eastAsia="Times New Roman"/>
                <w:color w:val="000000"/>
              </w:rPr>
              <w:t>80mm</w:t>
            </w:r>
          </w:p>
        </w:tc>
      </w:tr>
      <w:tr w:rsidR="00CB01D6" w:rsidRPr="00CB01D6" w14:paraId="44D484A4" w14:textId="77777777" w:rsidTr="00CB01D6">
        <w:trPr>
          <w:trHeight w:val="288"/>
        </w:trPr>
        <w:tc>
          <w:tcPr>
            <w:tcW w:w="3519" w:type="dxa"/>
            <w:tcBorders>
              <w:top w:val="nil"/>
              <w:left w:val="nil"/>
              <w:bottom w:val="nil"/>
              <w:right w:val="nil"/>
            </w:tcBorders>
            <w:shd w:val="clear" w:color="auto" w:fill="auto"/>
            <w:noWrap/>
            <w:vAlign w:val="bottom"/>
            <w:hideMark/>
          </w:tcPr>
          <w:p w14:paraId="0492C04F" w14:textId="77777777" w:rsidR="00CB01D6" w:rsidRPr="00CB01D6" w:rsidRDefault="00CB01D6" w:rsidP="00CB01D6">
            <w:pPr>
              <w:spacing w:before="0"/>
              <w:rPr>
                <w:rFonts w:eastAsia="Times New Roman"/>
                <w:color w:val="000000"/>
              </w:rPr>
            </w:pPr>
            <w:r w:rsidRPr="00CB01D6">
              <w:rPr>
                <w:rFonts w:eastAsia="Times New Roman"/>
                <w:color w:val="000000"/>
              </w:rPr>
              <w:t>Power Source</w:t>
            </w:r>
          </w:p>
        </w:tc>
        <w:tc>
          <w:tcPr>
            <w:tcW w:w="4081" w:type="dxa"/>
            <w:tcBorders>
              <w:top w:val="nil"/>
              <w:left w:val="nil"/>
              <w:bottom w:val="nil"/>
              <w:right w:val="nil"/>
            </w:tcBorders>
            <w:shd w:val="clear" w:color="auto" w:fill="auto"/>
            <w:noWrap/>
            <w:vAlign w:val="bottom"/>
            <w:hideMark/>
          </w:tcPr>
          <w:p w14:paraId="0CE83F64" w14:textId="77777777" w:rsidR="00CB01D6" w:rsidRPr="00CB01D6" w:rsidRDefault="00CB01D6" w:rsidP="00CB01D6">
            <w:pPr>
              <w:spacing w:before="0"/>
              <w:rPr>
                <w:rFonts w:eastAsia="Times New Roman"/>
                <w:color w:val="000000"/>
              </w:rPr>
            </w:pPr>
            <w:r w:rsidRPr="00CB01D6">
              <w:rPr>
                <w:rFonts w:eastAsia="Times New Roman"/>
                <w:color w:val="000000"/>
              </w:rPr>
              <w:t>Diesel fuel &amp; Electrical Supply</w:t>
            </w:r>
          </w:p>
        </w:tc>
      </w:tr>
      <w:tr w:rsidR="00CB01D6" w:rsidRPr="00CB01D6" w14:paraId="7977D34C" w14:textId="77777777" w:rsidTr="00CB01D6">
        <w:trPr>
          <w:trHeight w:val="288"/>
        </w:trPr>
        <w:tc>
          <w:tcPr>
            <w:tcW w:w="3519" w:type="dxa"/>
            <w:tcBorders>
              <w:top w:val="nil"/>
              <w:left w:val="nil"/>
              <w:bottom w:val="nil"/>
              <w:right w:val="nil"/>
            </w:tcBorders>
            <w:shd w:val="clear" w:color="auto" w:fill="auto"/>
            <w:noWrap/>
            <w:vAlign w:val="bottom"/>
            <w:hideMark/>
          </w:tcPr>
          <w:p w14:paraId="27F172F4" w14:textId="77777777" w:rsidR="00CB01D6" w:rsidRPr="00CB01D6" w:rsidRDefault="00CB01D6" w:rsidP="00CB01D6">
            <w:pPr>
              <w:spacing w:before="0"/>
              <w:rPr>
                <w:rFonts w:eastAsia="Times New Roman"/>
                <w:color w:val="000000"/>
              </w:rPr>
            </w:pPr>
            <w:r w:rsidRPr="00CB01D6">
              <w:rPr>
                <w:rFonts w:eastAsia="Times New Roman"/>
                <w:color w:val="000000"/>
              </w:rPr>
              <w:t>Unit Pumps</w:t>
            </w:r>
          </w:p>
        </w:tc>
        <w:tc>
          <w:tcPr>
            <w:tcW w:w="4081" w:type="dxa"/>
            <w:tcBorders>
              <w:top w:val="nil"/>
              <w:left w:val="nil"/>
              <w:bottom w:val="nil"/>
              <w:right w:val="nil"/>
            </w:tcBorders>
            <w:shd w:val="clear" w:color="auto" w:fill="auto"/>
            <w:noWrap/>
            <w:vAlign w:val="bottom"/>
            <w:hideMark/>
          </w:tcPr>
          <w:p w14:paraId="74D3B947" w14:textId="77777777" w:rsidR="00CB01D6" w:rsidRPr="00CB01D6" w:rsidRDefault="00CB01D6" w:rsidP="00CB01D6">
            <w:pPr>
              <w:spacing w:before="0"/>
              <w:rPr>
                <w:rFonts w:eastAsia="Times New Roman"/>
                <w:color w:val="000000"/>
              </w:rPr>
            </w:pPr>
            <w:r w:rsidRPr="00CB01D6">
              <w:rPr>
                <w:rFonts w:eastAsia="Times New Roman"/>
                <w:color w:val="000000"/>
              </w:rPr>
              <w:t>Electric Pump</w:t>
            </w:r>
          </w:p>
        </w:tc>
      </w:tr>
      <w:tr w:rsidR="00CB01D6" w:rsidRPr="00CB01D6" w14:paraId="18DA2AEF" w14:textId="77777777" w:rsidTr="00CB01D6">
        <w:trPr>
          <w:trHeight w:val="288"/>
        </w:trPr>
        <w:tc>
          <w:tcPr>
            <w:tcW w:w="3519" w:type="dxa"/>
            <w:tcBorders>
              <w:top w:val="nil"/>
              <w:left w:val="nil"/>
              <w:bottom w:val="nil"/>
              <w:right w:val="nil"/>
            </w:tcBorders>
            <w:shd w:val="clear" w:color="auto" w:fill="auto"/>
            <w:noWrap/>
            <w:vAlign w:val="bottom"/>
            <w:hideMark/>
          </w:tcPr>
          <w:p w14:paraId="04F20A37" w14:textId="77777777" w:rsidR="00CB01D6" w:rsidRPr="00CB01D6" w:rsidRDefault="00CB01D6" w:rsidP="00CB01D6">
            <w:pPr>
              <w:spacing w:before="0"/>
              <w:rPr>
                <w:rFonts w:eastAsia="Times New Roman"/>
                <w:color w:val="000000"/>
              </w:rPr>
            </w:pPr>
          </w:p>
        </w:tc>
        <w:tc>
          <w:tcPr>
            <w:tcW w:w="4081" w:type="dxa"/>
            <w:tcBorders>
              <w:top w:val="nil"/>
              <w:left w:val="nil"/>
              <w:bottom w:val="nil"/>
              <w:right w:val="nil"/>
            </w:tcBorders>
            <w:shd w:val="clear" w:color="auto" w:fill="auto"/>
            <w:noWrap/>
            <w:vAlign w:val="bottom"/>
            <w:hideMark/>
          </w:tcPr>
          <w:p w14:paraId="547EA058" w14:textId="77777777" w:rsidR="00CB01D6" w:rsidRPr="00CB01D6" w:rsidRDefault="00CB01D6" w:rsidP="00CB01D6">
            <w:pPr>
              <w:spacing w:before="0"/>
              <w:rPr>
                <w:rFonts w:eastAsia="Times New Roman"/>
                <w:color w:val="000000"/>
              </w:rPr>
            </w:pPr>
            <w:r w:rsidRPr="00CB01D6">
              <w:rPr>
                <w:rFonts w:eastAsia="Times New Roman"/>
                <w:color w:val="000000"/>
              </w:rPr>
              <w:t>Diesel Pump</w:t>
            </w:r>
          </w:p>
        </w:tc>
      </w:tr>
      <w:tr w:rsidR="00CB01D6" w:rsidRPr="00CB01D6" w14:paraId="1E2F77B0" w14:textId="77777777" w:rsidTr="00CB01D6">
        <w:trPr>
          <w:trHeight w:val="288"/>
        </w:trPr>
        <w:tc>
          <w:tcPr>
            <w:tcW w:w="3519" w:type="dxa"/>
            <w:tcBorders>
              <w:top w:val="nil"/>
              <w:left w:val="nil"/>
              <w:bottom w:val="nil"/>
              <w:right w:val="nil"/>
            </w:tcBorders>
            <w:shd w:val="clear" w:color="auto" w:fill="auto"/>
            <w:noWrap/>
            <w:vAlign w:val="bottom"/>
            <w:hideMark/>
          </w:tcPr>
          <w:p w14:paraId="04ADD9EF" w14:textId="77777777" w:rsidR="00CB01D6" w:rsidRPr="00CB01D6" w:rsidRDefault="00CB01D6" w:rsidP="00CB01D6">
            <w:pPr>
              <w:spacing w:before="0"/>
              <w:rPr>
                <w:rFonts w:eastAsia="Times New Roman"/>
                <w:color w:val="000000"/>
              </w:rPr>
            </w:pPr>
          </w:p>
        </w:tc>
        <w:tc>
          <w:tcPr>
            <w:tcW w:w="4081" w:type="dxa"/>
            <w:tcBorders>
              <w:top w:val="nil"/>
              <w:left w:val="nil"/>
              <w:bottom w:val="nil"/>
              <w:right w:val="nil"/>
            </w:tcBorders>
            <w:shd w:val="clear" w:color="auto" w:fill="auto"/>
            <w:noWrap/>
            <w:vAlign w:val="bottom"/>
            <w:hideMark/>
          </w:tcPr>
          <w:p w14:paraId="1C8E67C3" w14:textId="77777777" w:rsidR="00CB01D6" w:rsidRPr="00CB01D6" w:rsidRDefault="00CB01D6" w:rsidP="00CB01D6">
            <w:pPr>
              <w:spacing w:before="0"/>
              <w:rPr>
                <w:rFonts w:eastAsia="Times New Roman"/>
                <w:color w:val="000000"/>
              </w:rPr>
            </w:pPr>
            <w:r w:rsidRPr="00CB01D6">
              <w:rPr>
                <w:rFonts w:eastAsia="Times New Roman"/>
                <w:color w:val="000000"/>
              </w:rPr>
              <w:t>Jockey Pump</w:t>
            </w:r>
          </w:p>
        </w:tc>
      </w:tr>
      <w:tr w:rsidR="00CB01D6" w:rsidRPr="00CB01D6" w14:paraId="3DDB8FC7" w14:textId="77777777" w:rsidTr="00CB01D6">
        <w:trPr>
          <w:trHeight w:val="288"/>
        </w:trPr>
        <w:tc>
          <w:tcPr>
            <w:tcW w:w="3519" w:type="dxa"/>
            <w:tcBorders>
              <w:top w:val="nil"/>
              <w:left w:val="nil"/>
              <w:bottom w:val="nil"/>
              <w:right w:val="nil"/>
            </w:tcBorders>
            <w:shd w:val="clear" w:color="auto" w:fill="auto"/>
            <w:noWrap/>
            <w:vAlign w:val="bottom"/>
            <w:hideMark/>
          </w:tcPr>
          <w:p w14:paraId="1E0F583B" w14:textId="77777777" w:rsidR="00CB01D6" w:rsidRPr="00CB01D6" w:rsidRDefault="00CB01D6" w:rsidP="00CB01D6">
            <w:pPr>
              <w:spacing w:before="0"/>
              <w:rPr>
                <w:rFonts w:eastAsia="Times New Roman"/>
                <w:color w:val="000000"/>
              </w:rPr>
            </w:pPr>
            <w:r w:rsidRPr="00CB01D6">
              <w:rPr>
                <w:rFonts w:eastAsia="Times New Roman"/>
                <w:color w:val="000000"/>
              </w:rPr>
              <w:t>Speed</w:t>
            </w:r>
          </w:p>
        </w:tc>
        <w:tc>
          <w:tcPr>
            <w:tcW w:w="4081" w:type="dxa"/>
            <w:tcBorders>
              <w:top w:val="nil"/>
              <w:left w:val="nil"/>
              <w:bottom w:val="nil"/>
              <w:right w:val="nil"/>
            </w:tcBorders>
            <w:shd w:val="clear" w:color="auto" w:fill="auto"/>
            <w:noWrap/>
            <w:vAlign w:val="bottom"/>
            <w:hideMark/>
          </w:tcPr>
          <w:p w14:paraId="4DB8993D" w14:textId="77777777" w:rsidR="00CB01D6" w:rsidRPr="00CB01D6" w:rsidRDefault="00CB01D6" w:rsidP="00CB01D6">
            <w:pPr>
              <w:spacing w:before="0"/>
              <w:rPr>
                <w:rFonts w:eastAsia="Times New Roman"/>
                <w:color w:val="000000"/>
              </w:rPr>
            </w:pPr>
            <w:r w:rsidRPr="00CB01D6">
              <w:rPr>
                <w:rFonts w:eastAsia="Times New Roman"/>
                <w:color w:val="000000"/>
              </w:rPr>
              <w:t>2900 rpm</w:t>
            </w:r>
          </w:p>
        </w:tc>
      </w:tr>
      <w:tr w:rsidR="00CB01D6" w:rsidRPr="00CB01D6" w14:paraId="317DA1E2" w14:textId="77777777" w:rsidTr="00CB01D6">
        <w:trPr>
          <w:trHeight w:val="288"/>
        </w:trPr>
        <w:tc>
          <w:tcPr>
            <w:tcW w:w="3519" w:type="dxa"/>
            <w:tcBorders>
              <w:top w:val="nil"/>
              <w:left w:val="nil"/>
              <w:bottom w:val="nil"/>
              <w:right w:val="nil"/>
            </w:tcBorders>
            <w:shd w:val="clear" w:color="auto" w:fill="auto"/>
            <w:noWrap/>
            <w:vAlign w:val="bottom"/>
            <w:hideMark/>
          </w:tcPr>
          <w:p w14:paraId="2B279E3C" w14:textId="77777777" w:rsidR="00CB01D6" w:rsidRPr="00CB01D6" w:rsidRDefault="00CB01D6" w:rsidP="00CB01D6">
            <w:pPr>
              <w:spacing w:before="0"/>
              <w:rPr>
                <w:rFonts w:eastAsia="Times New Roman"/>
                <w:color w:val="000000"/>
              </w:rPr>
            </w:pPr>
            <w:r w:rsidRPr="00CB01D6">
              <w:rPr>
                <w:rFonts w:eastAsia="Times New Roman"/>
                <w:color w:val="000000"/>
              </w:rPr>
              <w:t>Pressure</w:t>
            </w:r>
          </w:p>
        </w:tc>
        <w:tc>
          <w:tcPr>
            <w:tcW w:w="4081" w:type="dxa"/>
            <w:tcBorders>
              <w:top w:val="nil"/>
              <w:left w:val="nil"/>
              <w:bottom w:val="nil"/>
              <w:right w:val="nil"/>
            </w:tcBorders>
            <w:shd w:val="clear" w:color="auto" w:fill="auto"/>
            <w:noWrap/>
            <w:vAlign w:val="bottom"/>
            <w:hideMark/>
          </w:tcPr>
          <w:p w14:paraId="29EE2E94" w14:textId="77777777" w:rsidR="00CB01D6" w:rsidRPr="00CB01D6" w:rsidRDefault="00CB01D6" w:rsidP="00CB01D6">
            <w:pPr>
              <w:spacing w:before="0"/>
              <w:rPr>
                <w:rFonts w:eastAsia="Times New Roman"/>
                <w:color w:val="000000"/>
              </w:rPr>
            </w:pPr>
            <w:r w:rsidRPr="00CB01D6">
              <w:rPr>
                <w:rFonts w:eastAsia="Times New Roman"/>
                <w:color w:val="000000"/>
              </w:rPr>
              <w:t>195 psi</w:t>
            </w:r>
          </w:p>
        </w:tc>
      </w:tr>
      <w:tr w:rsidR="00CB01D6" w:rsidRPr="00CB01D6" w14:paraId="50381C9A" w14:textId="77777777" w:rsidTr="00CB01D6">
        <w:trPr>
          <w:trHeight w:val="288"/>
        </w:trPr>
        <w:tc>
          <w:tcPr>
            <w:tcW w:w="3519" w:type="dxa"/>
            <w:tcBorders>
              <w:top w:val="nil"/>
              <w:left w:val="nil"/>
              <w:bottom w:val="nil"/>
              <w:right w:val="nil"/>
            </w:tcBorders>
            <w:shd w:val="clear" w:color="auto" w:fill="auto"/>
            <w:noWrap/>
            <w:vAlign w:val="bottom"/>
            <w:hideMark/>
          </w:tcPr>
          <w:p w14:paraId="3BB824D5" w14:textId="77777777" w:rsidR="00CB01D6" w:rsidRPr="00CB01D6" w:rsidRDefault="00CB01D6" w:rsidP="00CB01D6">
            <w:pPr>
              <w:spacing w:before="0"/>
              <w:rPr>
                <w:rFonts w:eastAsia="Times New Roman"/>
                <w:color w:val="000000"/>
              </w:rPr>
            </w:pPr>
            <w:r w:rsidRPr="00CB01D6">
              <w:rPr>
                <w:rFonts w:eastAsia="Times New Roman"/>
                <w:color w:val="000000"/>
              </w:rPr>
              <w:t>Diesel Pump accessories</w:t>
            </w:r>
          </w:p>
        </w:tc>
        <w:tc>
          <w:tcPr>
            <w:tcW w:w="4081" w:type="dxa"/>
            <w:tcBorders>
              <w:top w:val="nil"/>
              <w:left w:val="nil"/>
              <w:bottom w:val="nil"/>
              <w:right w:val="nil"/>
            </w:tcBorders>
            <w:shd w:val="clear" w:color="auto" w:fill="auto"/>
            <w:noWrap/>
            <w:vAlign w:val="bottom"/>
            <w:hideMark/>
          </w:tcPr>
          <w:p w14:paraId="2269CF08" w14:textId="77777777" w:rsidR="00CB01D6" w:rsidRPr="00CB01D6" w:rsidRDefault="00CB01D6" w:rsidP="00CB01D6">
            <w:pPr>
              <w:spacing w:before="0"/>
              <w:rPr>
                <w:rFonts w:eastAsia="Times New Roman"/>
                <w:color w:val="000000"/>
              </w:rPr>
            </w:pPr>
            <w:r w:rsidRPr="00CB01D6">
              <w:rPr>
                <w:rFonts w:eastAsia="Times New Roman"/>
                <w:color w:val="000000"/>
              </w:rPr>
              <w:t>Radiator, Silencer, Fuel tank</w:t>
            </w:r>
          </w:p>
        </w:tc>
      </w:tr>
      <w:tr w:rsidR="00CB01D6" w:rsidRPr="00CB01D6" w14:paraId="4CB1C33C" w14:textId="77777777" w:rsidTr="00CB01D6">
        <w:trPr>
          <w:trHeight w:val="288"/>
        </w:trPr>
        <w:tc>
          <w:tcPr>
            <w:tcW w:w="3519" w:type="dxa"/>
            <w:tcBorders>
              <w:top w:val="nil"/>
              <w:left w:val="nil"/>
              <w:bottom w:val="nil"/>
              <w:right w:val="nil"/>
            </w:tcBorders>
            <w:shd w:val="clear" w:color="auto" w:fill="auto"/>
            <w:noWrap/>
            <w:vAlign w:val="bottom"/>
            <w:hideMark/>
          </w:tcPr>
          <w:p w14:paraId="13AE30B7" w14:textId="77777777" w:rsidR="00CB01D6" w:rsidRPr="00CB01D6" w:rsidRDefault="00CB01D6" w:rsidP="00CB01D6">
            <w:pPr>
              <w:spacing w:before="0"/>
              <w:rPr>
                <w:rFonts w:eastAsia="Times New Roman"/>
                <w:color w:val="000000"/>
              </w:rPr>
            </w:pPr>
            <w:proofErr w:type="gramStart"/>
            <w:r w:rsidRPr="00CB01D6">
              <w:rPr>
                <w:rFonts w:eastAsia="Times New Roman"/>
                <w:color w:val="000000"/>
              </w:rPr>
              <w:t>Other</w:t>
            </w:r>
            <w:proofErr w:type="gramEnd"/>
            <w:r w:rsidRPr="00CB01D6">
              <w:rPr>
                <w:rFonts w:eastAsia="Times New Roman"/>
                <w:color w:val="000000"/>
              </w:rPr>
              <w:t xml:space="preserve"> package requirement</w:t>
            </w:r>
          </w:p>
        </w:tc>
        <w:tc>
          <w:tcPr>
            <w:tcW w:w="4081" w:type="dxa"/>
            <w:tcBorders>
              <w:top w:val="nil"/>
              <w:left w:val="nil"/>
              <w:bottom w:val="nil"/>
              <w:right w:val="nil"/>
            </w:tcBorders>
            <w:shd w:val="clear" w:color="auto" w:fill="auto"/>
            <w:noWrap/>
            <w:vAlign w:val="bottom"/>
            <w:hideMark/>
          </w:tcPr>
          <w:p w14:paraId="1C8F9E1F" w14:textId="77777777" w:rsidR="00CB01D6" w:rsidRPr="00CB01D6" w:rsidRDefault="00CB01D6" w:rsidP="00CB01D6">
            <w:pPr>
              <w:spacing w:before="0"/>
              <w:rPr>
                <w:rFonts w:eastAsia="Times New Roman"/>
                <w:color w:val="000000"/>
              </w:rPr>
            </w:pPr>
            <w:r w:rsidRPr="00CB01D6">
              <w:rPr>
                <w:rFonts w:eastAsia="Times New Roman"/>
                <w:color w:val="000000"/>
              </w:rPr>
              <w:t>Control Panel -</w:t>
            </w:r>
          </w:p>
        </w:tc>
      </w:tr>
      <w:tr w:rsidR="00CB01D6" w:rsidRPr="00CB01D6" w14:paraId="0A536976" w14:textId="77777777" w:rsidTr="00CB01D6">
        <w:trPr>
          <w:trHeight w:val="288"/>
        </w:trPr>
        <w:tc>
          <w:tcPr>
            <w:tcW w:w="3519" w:type="dxa"/>
            <w:tcBorders>
              <w:top w:val="nil"/>
              <w:left w:val="nil"/>
              <w:bottom w:val="nil"/>
              <w:right w:val="nil"/>
            </w:tcBorders>
            <w:shd w:val="clear" w:color="auto" w:fill="auto"/>
            <w:noWrap/>
            <w:vAlign w:val="bottom"/>
            <w:hideMark/>
          </w:tcPr>
          <w:p w14:paraId="5A9BA292" w14:textId="77777777" w:rsidR="00CB01D6" w:rsidRPr="00CB01D6" w:rsidRDefault="00CB01D6" w:rsidP="00CB01D6">
            <w:pPr>
              <w:spacing w:before="0"/>
              <w:rPr>
                <w:rFonts w:eastAsia="Times New Roman"/>
                <w:color w:val="000000"/>
              </w:rPr>
            </w:pPr>
          </w:p>
        </w:tc>
        <w:tc>
          <w:tcPr>
            <w:tcW w:w="4081" w:type="dxa"/>
            <w:tcBorders>
              <w:top w:val="nil"/>
              <w:left w:val="nil"/>
              <w:bottom w:val="nil"/>
              <w:right w:val="nil"/>
            </w:tcBorders>
            <w:shd w:val="clear" w:color="auto" w:fill="auto"/>
            <w:noWrap/>
            <w:vAlign w:val="bottom"/>
            <w:hideMark/>
          </w:tcPr>
          <w:p w14:paraId="1FB8A9B6" w14:textId="26EDF0C7" w:rsidR="00CB01D6" w:rsidRPr="00CB01D6" w:rsidRDefault="00CB01D6" w:rsidP="00CB01D6">
            <w:pPr>
              <w:spacing w:before="0"/>
              <w:rPr>
                <w:rFonts w:eastAsia="Times New Roman"/>
                <w:color w:val="000000"/>
              </w:rPr>
            </w:pPr>
            <w:r w:rsidRPr="00CB01D6">
              <w:rPr>
                <w:rFonts w:eastAsia="Times New Roman"/>
                <w:color w:val="000000"/>
              </w:rPr>
              <w:t xml:space="preserve">Other accessories are to </w:t>
            </w:r>
            <w:r w:rsidR="00DF2DF8" w:rsidRPr="00CB01D6">
              <w:rPr>
                <w:rFonts w:eastAsia="Times New Roman"/>
                <w:color w:val="000000"/>
              </w:rPr>
              <w:t>check</w:t>
            </w:r>
            <w:r w:rsidRPr="00CB01D6">
              <w:rPr>
                <w:rFonts w:eastAsia="Times New Roman"/>
                <w:color w:val="000000"/>
              </w:rPr>
              <w:t xml:space="preserve"> </w:t>
            </w:r>
          </w:p>
        </w:tc>
      </w:tr>
      <w:tr w:rsidR="00CB01D6" w:rsidRPr="00CB01D6" w14:paraId="1B1EA388" w14:textId="77777777" w:rsidTr="00CB01D6">
        <w:trPr>
          <w:trHeight w:val="288"/>
        </w:trPr>
        <w:tc>
          <w:tcPr>
            <w:tcW w:w="3519" w:type="dxa"/>
            <w:tcBorders>
              <w:top w:val="nil"/>
              <w:left w:val="nil"/>
              <w:bottom w:val="nil"/>
              <w:right w:val="nil"/>
            </w:tcBorders>
            <w:shd w:val="clear" w:color="auto" w:fill="auto"/>
            <w:noWrap/>
            <w:vAlign w:val="bottom"/>
          </w:tcPr>
          <w:p w14:paraId="1931C2F6" w14:textId="0120EB76" w:rsidR="00CB01D6" w:rsidRPr="00CB01D6" w:rsidRDefault="00CB01D6" w:rsidP="00CB01D6">
            <w:pPr>
              <w:spacing w:before="0"/>
              <w:rPr>
                <w:rFonts w:eastAsia="Times New Roman"/>
                <w:color w:val="000000"/>
              </w:rPr>
            </w:pPr>
            <w:r>
              <w:rPr>
                <w:rFonts w:eastAsia="Times New Roman"/>
                <w:color w:val="000000"/>
              </w:rPr>
              <w:t>Manufacturer is recommended</w:t>
            </w:r>
          </w:p>
        </w:tc>
        <w:tc>
          <w:tcPr>
            <w:tcW w:w="4081" w:type="dxa"/>
            <w:tcBorders>
              <w:top w:val="nil"/>
              <w:left w:val="nil"/>
              <w:bottom w:val="nil"/>
              <w:right w:val="nil"/>
            </w:tcBorders>
            <w:shd w:val="clear" w:color="auto" w:fill="auto"/>
            <w:noWrap/>
            <w:vAlign w:val="bottom"/>
          </w:tcPr>
          <w:p w14:paraId="25111350" w14:textId="77777777" w:rsidR="00CB01D6" w:rsidRPr="00CB01D6" w:rsidRDefault="00CB01D6" w:rsidP="00CB01D6">
            <w:pPr>
              <w:spacing w:before="0"/>
              <w:rPr>
                <w:rFonts w:eastAsia="Times New Roman"/>
                <w:color w:val="000000"/>
              </w:rPr>
            </w:pPr>
          </w:p>
        </w:tc>
      </w:tr>
    </w:tbl>
    <w:p w14:paraId="3BE5BCB7" w14:textId="77777777" w:rsidR="00CB01D6" w:rsidRPr="00CB01D6" w:rsidRDefault="00CB01D6" w:rsidP="00CB01D6">
      <w:pPr>
        <w:rPr>
          <w:lang w:val="en-GB"/>
        </w:rPr>
      </w:pPr>
    </w:p>
    <w:p w14:paraId="6BB51D35" w14:textId="033AF8F7" w:rsidR="00506F8E" w:rsidRDefault="00506F8E" w:rsidP="00C44890">
      <w:pPr>
        <w:pStyle w:val="Heading3"/>
        <w:rPr>
          <w:rFonts w:cs="Calibri"/>
          <w:lang w:val="en-GB"/>
        </w:rPr>
      </w:pPr>
      <w:r>
        <w:rPr>
          <w:rFonts w:cs="Calibri"/>
          <w:lang w:val="en-GB"/>
        </w:rPr>
        <w:t>Tenderer’s required documentation</w:t>
      </w:r>
    </w:p>
    <w:p w14:paraId="38AA912B" w14:textId="6CBD99E7" w:rsidR="00506F8E" w:rsidRPr="001A7124" w:rsidRDefault="00506F8E" w:rsidP="00506F8E">
      <w:pPr>
        <w:rPr>
          <w:rFonts w:asciiTheme="minorHAnsi" w:hAnsiTheme="minorHAnsi" w:cstheme="minorHAnsi"/>
          <w:lang w:val="en-GB"/>
        </w:rPr>
      </w:pPr>
      <w:bookmarkStart w:id="7" w:name="_Toc308102003"/>
      <w:r w:rsidRPr="001A7124">
        <w:rPr>
          <w:rFonts w:asciiTheme="minorHAnsi" w:hAnsiTheme="minorHAnsi" w:cstheme="minorHAnsi"/>
          <w:lang w:val="en-GB"/>
        </w:rPr>
        <w:t xml:space="preserve">All supporting documentation must be in English. The following supporting documents should be provided. </w:t>
      </w:r>
    </w:p>
    <w:p w14:paraId="028FFC6F" w14:textId="77777777" w:rsidR="00506F8E" w:rsidRPr="001A7124" w:rsidRDefault="00506F8E" w:rsidP="00506F8E">
      <w:pPr>
        <w:rPr>
          <w:rFonts w:asciiTheme="minorHAnsi" w:hAnsiTheme="minorHAnsi" w:cstheme="minorHAnsi"/>
          <w:lang w:val="en-GB"/>
        </w:rPr>
      </w:pPr>
    </w:p>
    <w:p w14:paraId="68D3F1AF" w14:textId="608684E8"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 xml:space="preserve">Business Registration with nature of business indication that the tenderer is capable to order Flexi tanks in bulk. Failure to provide such registration will result in disqualification of the </w:t>
      </w:r>
      <w:r w:rsidRPr="001A7124">
        <w:rPr>
          <w:rFonts w:asciiTheme="minorHAnsi" w:hAnsiTheme="minorHAnsi" w:cstheme="minorHAnsi"/>
          <w:sz w:val="24"/>
          <w:szCs w:val="24"/>
          <w:lang w:val="en-GB"/>
        </w:rPr>
        <w:lastRenderedPageBreak/>
        <w:t>tenderer</w:t>
      </w:r>
      <w:r>
        <w:rPr>
          <w:rFonts w:asciiTheme="minorHAnsi" w:hAnsiTheme="minorHAnsi" w:cstheme="minorHAnsi"/>
          <w:sz w:val="24"/>
          <w:szCs w:val="24"/>
          <w:lang w:val="en-GB"/>
        </w:rPr>
        <w:t xml:space="preserve">. This is applicable only for international Tenderers. </w:t>
      </w:r>
    </w:p>
    <w:p w14:paraId="25EBABBB" w14:textId="77777777"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Signed certificate for compliance form should be provided. (Failure will result in disqualifying the tenderer)</w:t>
      </w:r>
    </w:p>
    <w:p w14:paraId="5D27F7A7" w14:textId="77777777"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 xml:space="preserve">Valid business </w:t>
      </w:r>
      <w:r>
        <w:rPr>
          <w:rFonts w:asciiTheme="minorHAnsi" w:hAnsiTheme="minorHAnsi" w:cstheme="minorHAnsi"/>
          <w:sz w:val="24"/>
          <w:szCs w:val="24"/>
          <w:lang w:val="en-GB"/>
        </w:rPr>
        <w:t xml:space="preserve">license from the relevant Councils </w:t>
      </w:r>
    </w:p>
    <w:p w14:paraId="6154AFE3" w14:textId="77777777"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Tax clearance letter from Tax Office for tax registered companies (Failure to provide will result in rejection of the tender)</w:t>
      </w:r>
    </w:p>
    <w:p w14:paraId="08EC78BA" w14:textId="77777777"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Bank statement (To ensure the companies have their financial capacity to do the procurement, this requirement should be provided. Failure to provide will result in the disqualification of the tender)</w:t>
      </w:r>
    </w:p>
    <w:p w14:paraId="72E02234" w14:textId="77777777"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A complete quotation for financial component of the proposal</w:t>
      </w:r>
    </w:p>
    <w:p w14:paraId="1B8D0C4B" w14:textId="27FF54F0" w:rsidR="00506F8E" w:rsidRPr="001A7124" w:rsidRDefault="00506F8E" w:rsidP="00506F8E">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A complete technical requirement in achieving the specifications of goods indicated in this “Specification template”.</w:t>
      </w:r>
    </w:p>
    <w:bookmarkEnd w:id="7"/>
    <w:p w14:paraId="65A62D34" w14:textId="1E2E7630" w:rsidR="00C44890" w:rsidRPr="00492684" w:rsidRDefault="00C44890" w:rsidP="00C44890">
      <w:pPr>
        <w:pStyle w:val="Heading3"/>
        <w:rPr>
          <w:rFonts w:cs="Calibri"/>
          <w:lang w:val="en-GB"/>
        </w:rPr>
      </w:pPr>
      <w:r w:rsidRPr="00492684">
        <w:rPr>
          <w:rFonts w:cs="Calibri"/>
          <w:lang w:val="en-GB"/>
        </w:rPr>
        <w:t>Installation services</w:t>
      </w:r>
      <w:bookmarkEnd w:id="6"/>
    </w:p>
    <w:p w14:paraId="3321152F" w14:textId="06E79EE8" w:rsidR="00C44890" w:rsidRPr="00492684" w:rsidRDefault="00826A5D" w:rsidP="00C44890">
      <w:pPr>
        <w:rPr>
          <w:lang w:val="en-GB"/>
        </w:rPr>
      </w:pPr>
      <w:r>
        <w:rPr>
          <w:lang w:val="en-GB"/>
        </w:rPr>
        <w:t>Not applicable</w:t>
      </w:r>
    </w:p>
    <w:p w14:paraId="17367821" w14:textId="77777777" w:rsidR="00C44890" w:rsidRDefault="00C44890" w:rsidP="00772E21">
      <w:pPr>
        <w:pStyle w:val="Heading3"/>
        <w:rPr>
          <w:lang w:val="en-GB"/>
        </w:rPr>
      </w:pPr>
      <w:bookmarkStart w:id="8" w:name="_Toc419729578"/>
      <w:r w:rsidRPr="00492684">
        <w:rPr>
          <w:lang w:val="en-GB"/>
        </w:rPr>
        <w:t>Delivery Time</w:t>
      </w:r>
      <w:bookmarkEnd w:id="8"/>
    </w:p>
    <w:p w14:paraId="44B59CC4" w14:textId="61DFB70A" w:rsidR="00826A5D" w:rsidRPr="00826A5D" w:rsidRDefault="00826A5D" w:rsidP="00826A5D">
      <w:pPr>
        <w:rPr>
          <w:lang w:val="en-GB"/>
        </w:rPr>
      </w:pPr>
      <w:r>
        <w:rPr>
          <w:lang w:val="en-GB"/>
        </w:rPr>
        <w:t>Not applicable</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 xml:space="preserve">Here, list all items to be </w:t>
      </w:r>
      <w:proofErr w:type="gramStart"/>
      <w:r w:rsidRPr="00492684">
        <w:rPr>
          <w:i/>
          <w:iCs/>
          <w:lang w:val="en-GB"/>
        </w:rPr>
        <w:t>Tendered</w:t>
      </w:r>
      <w:proofErr w:type="gramEnd"/>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492684" w14:paraId="6E6D2AD2" w14:textId="41F29E74" w:rsidTr="002A4740">
        <w:tc>
          <w:tcPr>
            <w:cnfStyle w:val="001000000000" w:firstRow="0" w:lastRow="0" w:firstColumn="1" w:lastColumn="0" w:oddVBand="0" w:evenVBand="0" w:oddHBand="0" w:evenHBand="0" w:firstRowFirstColumn="0" w:firstRowLastColumn="0" w:lastRowFirstColumn="0" w:lastRowLastColumn="0"/>
            <w:tcW w:w="562" w:type="dxa"/>
          </w:tcPr>
          <w:p w14:paraId="1251E1A4" w14:textId="77777777" w:rsidR="002A4740" w:rsidRPr="00492684" w:rsidRDefault="002A4740" w:rsidP="00C44890">
            <w:pPr>
              <w:rPr>
                <w:b w:val="0"/>
                <w:bCs w:val="0"/>
                <w:lang w:val="en-GB"/>
              </w:rPr>
            </w:pPr>
            <w:r w:rsidRPr="00492684">
              <w:rPr>
                <w:b w:val="0"/>
                <w:bCs w:val="0"/>
                <w:lang w:val="en-GB"/>
              </w:rPr>
              <w:t>1</w:t>
            </w:r>
          </w:p>
        </w:tc>
        <w:tc>
          <w:tcPr>
            <w:tcW w:w="4678" w:type="dxa"/>
          </w:tcPr>
          <w:p w14:paraId="6A4A0819" w14:textId="4E4286A1" w:rsidR="002A4740" w:rsidRPr="00492684" w:rsidRDefault="00EB5EB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Fire-pump 195psi</w:t>
            </w:r>
            <w:r w:rsidR="00826A5D">
              <w:rPr>
                <w:lang w:val="en-GB"/>
              </w:rPr>
              <w:t xml:space="preserve"> </w:t>
            </w:r>
          </w:p>
        </w:tc>
        <w:tc>
          <w:tcPr>
            <w:tcW w:w="1134" w:type="dxa"/>
          </w:tcPr>
          <w:p w14:paraId="352597C6" w14:textId="0E7BFECC" w:rsidR="002A4740" w:rsidRPr="00492684" w:rsidRDefault="00826A5D"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559" w:type="dxa"/>
          </w:tcPr>
          <w:p w14:paraId="7E3C67F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774E0324" w14:textId="3A7B6733" w:rsidTr="002A4740">
        <w:tc>
          <w:tcPr>
            <w:cnfStyle w:val="001000000000" w:firstRow="0" w:lastRow="0" w:firstColumn="1" w:lastColumn="0" w:oddVBand="0" w:evenVBand="0" w:oddHBand="0" w:evenHBand="0" w:firstRowFirstColumn="0" w:firstRowLastColumn="0" w:lastRowFirstColumn="0" w:lastRowLastColumn="0"/>
            <w:tcW w:w="562" w:type="dxa"/>
          </w:tcPr>
          <w:p w14:paraId="6D10AE33" w14:textId="77777777" w:rsidR="002A4740" w:rsidRPr="00492684" w:rsidRDefault="002A4740" w:rsidP="00C44890">
            <w:pPr>
              <w:rPr>
                <w:b w:val="0"/>
                <w:bCs w:val="0"/>
                <w:lang w:val="en-GB"/>
              </w:rPr>
            </w:pPr>
            <w:r w:rsidRPr="00492684">
              <w:rPr>
                <w:b w:val="0"/>
                <w:bCs w:val="0"/>
                <w:lang w:val="en-GB"/>
              </w:rPr>
              <w:t>2</w:t>
            </w:r>
          </w:p>
        </w:tc>
        <w:tc>
          <w:tcPr>
            <w:tcW w:w="4678" w:type="dxa"/>
          </w:tcPr>
          <w:p w14:paraId="33F7DAB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68F09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873389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4278F09A" w14:textId="5BE1C4CD" w:rsidTr="002A4740">
        <w:tc>
          <w:tcPr>
            <w:cnfStyle w:val="001000000000" w:firstRow="0" w:lastRow="0" w:firstColumn="1" w:lastColumn="0" w:oddVBand="0" w:evenVBand="0" w:oddHBand="0" w:evenHBand="0" w:firstRowFirstColumn="0" w:firstRowLastColumn="0" w:lastRowFirstColumn="0" w:lastRowLastColumn="0"/>
            <w:tcW w:w="562" w:type="dxa"/>
          </w:tcPr>
          <w:p w14:paraId="06DB6EA6" w14:textId="77777777" w:rsidR="002A4740" w:rsidRPr="00492684" w:rsidRDefault="002A4740" w:rsidP="00C44890">
            <w:pPr>
              <w:rPr>
                <w:b w:val="0"/>
                <w:bCs w:val="0"/>
                <w:lang w:val="en-GB"/>
              </w:rPr>
            </w:pPr>
            <w:r w:rsidRPr="00492684">
              <w:rPr>
                <w:b w:val="0"/>
                <w:bCs w:val="0"/>
                <w:lang w:val="en-GB"/>
              </w:rPr>
              <w:t>3</w:t>
            </w:r>
          </w:p>
        </w:tc>
        <w:tc>
          <w:tcPr>
            <w:tcW w:w="4678" w:type="dxa"/>
          </w:tcPr>
          <w:p w14:paraId="2B307F7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E95E12C"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6EC4DF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50AC8E16" w14:textId="0172A703" w:rsidTr="002A4740">
        <w:tc>
          <w:tcPr>
            <w:cnfStyle w:val="001000000000" w:firstRow="0" w:lastRow="0" w:firstColumn="1" w:lastColumn="0" w:oddVBand="0" w:evenVBand="0" w:oddHBand="0" w:evenHBand="0" w:firstRowFirstColumn="0" w:firstRowLastColumn="0" w:lastRowFirstColumn="0" w:lastRowLastColumn="0"/>
            <w:tcW w:w="562" w:type="dxa"/>
          </w:tcPr>
          <w:p w14:paraId="34B309EE" w14:textId="77777777" w:rsidR="002A4740" w:rsidRPr="00492684" w:rsidRDefault="002A4740" w:rsidP="00C44890">
            <w:pPr>
              <w:rPr>
                <w:b w:val="0"/>
                <w:bCs w:val="0"/>
                <w:lang w:val="en-GB"/>
              </w:rPr>
            </w:pPr>
            <w:r w:rsidRPr="00492684">
              <w:rPr>
                <w:b w:val="0"/>
                <w:bCs w:val="0"/>
                <w:lang w:val="en-GB"/>
              </w:rPr>
              <w:t>4</w:t>
            </w:r>
          </w:p>
        </w:tc>
        <w:tc>
          <w:tcPr>
            <w:tcW w:w="4678" w:type="dxa"/>
          </w:tcPr>
          <w:p w14:paraId="5390BBF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B9DD2C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96496" w14:textId="77777777" w:rsidR="00D514D2" w:rsidRDefault="00D514D2">
      <w:r>
        <w:separator/>
      </w:r>
    </w:p>
  </w:endnote>
  <w:endnote w:type="continuationSeparator" w:id="0">
    <w:p w14:paraId="61BF7256" w14:textId="77777777" w:rsidR="00D514D2" w:rsidRDefault="00D514D2">
      <w:r>
        <w:continuationSeparator/>
      </w:r>
    </w:p>
  </w:endnote>
  <w:endnote w:type="continuationNotice" w:id="1">
    <w:p w14:paraId="6F2DA608" w14:textId="77777777" w:rsidR="00D514D2" w:rsidRDefault="00D514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8A4645C" w:rsidR="00133D55" w:rsidRDefault="00133D55" w:rsidP="004878F3">
    <w:pPr>
      <w:pStyle w:val="Footer"/>
    </w:pPr>
    <w:r>
      <w:fldChar w:fldCharType="begin"/>
    </w:r>
    <w:r>
      <w:instrText xml:space="preserve"> DATE \@ "yyyy-MM-dd" </w:instrText>
    </w:r>
    <w:r>
      <w:fldChar w:fldCharType="separate"/>
    </w:r>
    <w:r w:rsidR="008F3568">
      <w:rPr>
        <w:noProof/>
      </w:rPr>
      <w:t>2023-11-07</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5CC04" w14:textId="77777777" w:rsidR="00D514D2" w:rsidRDefault="00D514D2">
      <w:r>
        <w:separator/>
      </w:r>
    </w:p>
  </w:footnote>
  <w:footnote w:type="continuationSeparator" w:id="0">
    <w:p w14:paraId="06AA86B1" w14:textId="77777777" w:rsidR="00D514D2" w:rsidRDefault="00D514D2">
      <w:r>
        <w:continuationSeparator/>
      </w:r>
    </w:p>
  </w:footnote>
  <w:footnote w:type="continuationNotice" w:id="1">
    <w:p w14:paraId="647B1CEE" w14:textId="77777777" w:rsidR="00D514D2" w:rsidRDefault="00D514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2730AA29"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52BF4"/>
    <w:multiLevelType w:val="multilevel"/>
    <w:tmpl w:val="0E452BF4"/>
    <w:lvl w:ilvl="0">
      <w:start w:val="1"/>
      <w:numFmt w:val="decimal"/>
      <w:lvlText w:val="%1."/>
      <w:lvlJc w:val="left"/>
      <w:pPr>
        <w:ind w:left="720" w:hanging="360"/>
      </w:pPr>
      <w:rPr>
        <w:rFonts w:asciiTheme="minorHAnsi" w:eastAsiaTheme="minorEastAsia" w:hAnsiTheme="minorEastAsia" w:cstheme="minorEastAsi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4D14568"/>
    <w:multiLevelType w:val="hybridMultilevel"/>
    <w:tmpl w:val="CC80E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5576577">
    <w:abstractNumId w:val="2"/>
  </w:num>
  <w:num w:numId="2" w16cid:durableId="905720657">
    <w:abstractNumId w:val="15"/>
  </w:num>
  <w:num w:numId="3" w16cid:durableId="507526619">
    <w:abstractNumId w:val="16"/>
  </w:num>
  <w:num w:numId="4" w16cid:durableId="1606618653">
    <w:abstractNumId w:val="7"/>
  </w:num>
  <w:num w:numId="5" w16cid:durableId="1111247946">
    <w:abstractNumId w:val="6"/>
  </w:num>
  <w:num w:numId="6" w16cid:durableId="362050079">
    <w:abstractNumId w:val="11"/>
  </w:num>
  <w:num w:numId="7" w16cid:durableId="295382032">
    <w:abstractNumId w:val="8"/>
  </w:num>
  <w:num w:numId="8" w16cid:durableId="290982084">
    <w:abstractNumId w:val="13"/>
  </w:num>
  <w:num w:numId="9" w16cid:durableId="1673799448">
    <w:abstractNumId w:val="1"/>
  </w:num>
  <w:num w:numId="10" w16cid:durableId="276497184">
    <w:abstractNumId w:val="12"/>
  </w:num>
  <w:num w:numId="11" w16cid:durableId="229660936">
    <w:abstractNumId w:val="3"/>
  </w:num>
  <w:num w:numId="12" w16cid:durableId="2051106770">
    <w:abstractNumId w:val="10"/>
  </w:num>
  <w:num w:numId="13" w16cid:durableId="1008295546">
    <w:abstractNumId w:val="14"/>
  </w:num>
  <w:num w:numId="14" w16cid:durableId="1307513838">
    <w:abstractNumId w:val="5"/>
  </w:num>
  <w:num w:numId="15" w16cid:durableId="1608191556">
    <w:abstractNumId w:val="9"/>
  </w:num>
  <w:num w:numId="16" w16cid:durableId="2444127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8445304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A4728"/>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F8E"/>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0E1"/>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A5D"/>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568"/>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B76BC"/>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1C3"/>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1D6"/>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1EC"/>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4D2"/>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2DF8"/>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5EBD"/>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694C"/>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174006158">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321080941">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617028669">
      <w:bodyDiv w:val="1"/>
      <w:marLeft w:val="0"/>
      <w:marRight w:val="0"/>
      <w:marTop w:val="0"/>
      <w:marBottom w:val="0"/>
      <w:divBdr>
        <w:top w:val="none" w:sz="0" w:space="0" w:color="auto"/>
        <w:left w:val="none" w:sz="0" w:space="0" w:color="auto"/>
        <w:bottom w:val="none" w:sz="0" w:space="0" w:color="auto"/>
        <w:right w:val="none" w:sz="0" w:space="0" w:color="auto"/>
      </w:divBdr>
    </w:div>
    <w:div w:id="649406784">
      <w:bodyDiv w:val="1"/>
      <w:marLeft w:val="0"/>
      <w:marRight w:val="0"/>
      <w:marTop w:val="0"/>
      <w:marBottom w:val="0"/>
      <w:divBdr>
        <w:top w:val="none" w:sz="0" w:space="0" w:color="auto"/>
        <w:left w:val="none" w:sz="0" w:space="0" w:color="auto"/>
        <w:bottom w:val="none" w:sz="0" w:space="0" w:color="auto"/>
        <w:right w:val="none" w:sz="0" w:space="0" w:color="auto"/>
      </w:divBdr>
    </w:div>
    <w:div w:id="683482373">
      <w:bodyDiv w:val="1"/>
      <w:marLeft w:val="0"/>
      <w:marRight w:val="0"/>
      <w:marTop w:val="0"/>
      <w:marBottom w:val="0"/>
      <w:divBdr>
        <w:top w:val="none" w:sz="0" w:space="0" w:color="auto"/>
        <w:left w:val="none" w:sz="0" w:space="0" w:color="auto"/>
        <w:bottom w:val="none" w:sz="0" w:space="0" w:color="auto"/>
        <w:right w:val="none" w:sz="0" w:space="0" w:color="auto"/>
      </w:divBdr>
    </w:div>
    <w:div w:id="72957433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885457150">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41</TotalTime>
  <Pages>3</Pages>
  <Words>445</Words>
  <Characters>2543</Characters>
  <Application>Microsoft Office Word</Application>
  <DocSecurity>0</DocSecurity>
  <Lines>21</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2983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9</cp:revision>
  <cp:lastPrinted>2013-10-18T08:32:00Z</cp:lastPrinted>
  <dcterms:created xsi:type="dcterms:W3CDTF">2020-07-06T12:33:00Z</dcterms:created>
  <dcterms:modified xsi:type="dcterms:W3CDTF">2023-11-07T02:07:00Z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